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D96" w:rsidRDefault="00424A5A">
      <w:pPr>
        <w:rPr>
          <w:rFonts w:ascii="Tahoma" w:hAnsi="Tahoma" w:cs="Tahoma"/>
          <w:sz w:val="20"/>
          <w:szCs w:val="20"/>
        </w:rPr>
      </w:pPr>
    </w:p>
    <w:p w:rsidR="00424A5A" w:rsidRPr="00A21D96" w:rsidRDefault="00424A5A">
      <w:pPr>
        <w:rPr>
          <w:rFonts w:ascii="Tahoma" w:hAnsi="Tahoma" w:cs="Tahoma"/>
          <w:sz w:val="20"/>
          <w:szCs w:val="20"/>
        </w:rPr>
      </w:pPr>
    </w:p>
    <w:p w:rsidR="00424A5A" w:rsidRPr="00A21D9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D9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D96">
        <w:tc>
          <w:tcPr>
            <w:tcW w:w="1080" w:type="dxa"/>
            <w:vAlign w:val="center"/>
          </w:tcPr>
          <w:p w:rsidR="00424A5A" w:rsidRPr="00A21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D9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D96" w:rsidRDefault="00A21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D96">
              <w:rPr>
                <w:rFonts w:ascii="Tahoma" w:hAnsi="Tahoma" w:cs="Tahoma"/>
                <w:color w:val="0000FF"/>
                <w:sz w:val="20"/>
                <w:szCs w:val="20"/>
              </w:rPr>
              <w:t>43001-81/2020-01</w:t>
            </w:r>
          </w:p>
        </w:tc>
        <w:tc>
          <w:tcPr>
            <w:tcW w:w="1080" w:type="dxa"/>
            <w:vAlign w:val="center"/>
          </w:tcPr>
          <w:p w:rsidR="00424A5A" w:rsidRPr="00A21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D9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D96" w:rsidRDefault="00A21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D96">
              <w:rPr>
                <w:rFonts w:ascii="Tahoma" w:hAnsi="Tahoma" w:cs="Tahoma"/>
                <w:color w:val="0000FF"/>
                <w:sz w:val="20"/>
                <w:szCs w:val="20"/>
              </w:rPr>
              <w:t>A-28/20 S</w:t>
            </w:r>
            <w:r w:rsidR="00424A5A" w:rsidRPr="00A21D9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D96">
        <w:tc>
          <w:tcPr>
            <w:tcW w:w="1080" w:type="dxa"/>
            <w:vAlign w:val="center"/>
          </w:tcPr>
          <w:p w:rsidR="00424A5A" w:rsidRPr="00A21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D9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D96" w:rsidRDefault="00A21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D96">
              <w:rPr>
                <w:rFonts w:ascii="Tahoma" w:hAnsi="Tahoma" w:cs="Tahoma"/>
                <w:color w:val="0000FF"/>
                <w:sz w:val="20"/>
                <w:szCs w:val="20"/>
              </w:rPr>
              <w:t>12.05.2020</w:t>
            </w:r>
          </w:p>
        </w:tc>
        <w:tc>
          <w:tcPr>
            <w:tcW w:w="1080" w:type="dxa"/>
            <w:vAlign w:val="center"/>
          </w:tcPr>
          <w:p w:rsidR="00424A5A" w:rsidRPr="00A21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D9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D96" w:rsidRDefault="00A21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D96">
              <w:rPr>
                <w:rFonts w:ascii="Tahoma" w:hAnsi="Tahoma" w:cs="Tahoma"/>
                <w:color w:val="0000FF"/>
                <w:sz w:val="20"/>
                <w:szCs w:val="20"/>
              </w:rPr>
              <w:t>2431-20-000473/0</w:t>
            </w:r>
          </w:p>
        </w:tc>
      </w:tr>
    </w:tbl>
    <w:p w:rsidR="00424A5A" w:rsidRPr="00A21D9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D96" w:rsidRDefault="00424A5A">
      <w:pPr>
        <w:rPr>
          <w:rFonts w:ascii="Tahoma" w:hAnsi="Tahoma" w:cs="Tahoma"/>
          <w:sz w:val="20"/>
          <w:szCs w:val="20"/>
        </w:rPr>
      </w:pPr>
    </w:p>
    <w:p w:rsidR="00556816" w:rsidRPr="00A21D96" w:rsidRDefault="00556816">
      <w:pPr>
        <w:rPr>
          <w:rFonts w:ascii="Tahoma" w:hAnsi="Tahoma" w:cs="Tahoma"/>
          <w:sz w:val="20"/>
          <w:szCs w:val="20"/>
        </w:rPr>
      </w:pPr>
    </w:p>
    <w:p w:rsidR="00424A5A" w:rsidRPr="00A21D96" w:rsidRDefault="00424A5A">
      <w:pPr>
        <w:rPr>
          <w:rFonts w:ascii="Tahoma" w:hAnsi="Tahoma" w:cs="Tahoma"/>
          <w:sz w:val="20"/>
          <w:szCs w:val="20"/>
        </w:rPr>
      </w:pPr>
    </w:p>
    <w:p w:rsidR="00E813F4" w:rsidRPr="00A21D9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D9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D9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D9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D9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D9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D96">
        <w:tc>
          <w:tcPr>
            <w:tcW w:w="9288" w:type="dxa"/>
          </w:tcPr>
          <w:p w:rsidR="00E813F4" w:rsidRPr="00A21D96" w:rsidRDefault="00A21D9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D96">
              <w:rPr>
                <w:rFonts w:ascii="Tahoma" w:hAnsi="Tahoma" w:cs="Tahoma"/>
                <w:b/>
                <w:szCs w:val="20"/>
              </w:rPr>
              <w:t>Izdelava DGD in PZI novogradnje navezovalne ceste Dramlje-Šentjur, od km 0.000-km 6.100 (od AC priključka Dramlje-priključek na G2-107)</w:t>
            </w:r>
          </w:p>
        </w:tc>
      </w:tr>
    </w:tbl>
    <w:p w:rsidR="00E813F4" w:rsidRPr="00A21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D96" w:rsidRDefault="00A21D96" w:rsidP="00A21D96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A21D96">
        <w:rPr>
          <w:rFonts w:ascii="Tahoma" w:hAnsi="Tahoma" w:cs="Tahoma"/>
          <w:b/>
          <w:color w:val="333333"/>
          <w:sz w:val="20"/>
          <w:szCs w:val="20"/>
          <w:lang w:eastAsia="sl-SI"/>
        </w:rPr>
        <w:t>JN002679/2020-B01 - A-028/20; datum objave: 29.04.2020 </w:t>
      </w:r>
      <w:r w:rsidRPr="00A21D96">
        <w:rPr>
          <w:rFonts w:ascii="Tahoma" w:hAnsi="Tahoma" w:cs="Tahoma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.15pt" o:ole="">
            <v:imagedata r:id="rId7" o:title=""/>
          </v:shape>
          <w:control r:id="rId8" w:name="DefaultOcxName" w:shapeid="_x0000_i1028"/>
        </w:object>
      </w:r>
    </w:p>
    <w:p w:rsidR="00A21D96" w:rsidRPr="00A21D96" w:rsidRDefault="00A21D96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21D9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12.05.2020   11:29</w:t>
      </w:r>
    </w:p>
    <w:p w:rsidR="00E813F4" w:rsidRPr="00A21D9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21D96">
        <w:rPr>
          <w:rFonts w:ascii="Tahoma" w:hAnsi="Tahoma" w:cs="Tahoma"/>
          <w:b/>
          <w:szCs w:val="20"/>
        </w:rPr>
        <w:t>Vprašanje:</w:t>
      </w:r>
    </w:p>
    <w:p w:rsidR="00A21D96" w:rsidRDefault="00A21D96" w:rsidP="00A21D96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A21D96" w:rsidRDefault="00A21D96" w:rsidP="00A21D9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A21D9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A21D96">
        <w:rPr>
          <w:rFonts w:ascii="Tahoma" w:hAnsi="Tahoma" w:cs="Tahoma"/>
          <w:color w:val="333333"/>
          <w:sz w:val="20"/>
          <w:szCs w:val="20"/>
        </w:rPr>
        <w:br/>
      </w:r>
      <w:r w:rsidRPr="00A21D9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Glede na to, da v zadnjih 10 letih niso bili pogosti razpisi za novogradnje regionalnih cest v dolžini preko dva kilometra z vključenimi objekti naročnika prosimo, da zmanjša zahtevane pogoje za sodelovanje za vodjo projekta in sicer predlagamo, da vodja projekta izpolnjuje zahteve, da je v zadnjih desetih (10) letih pred rokom za oddajo ponudb kot vodja projekta (odgovorni vodja projekta po ZGO-1) vodil izdelavo vsaj enega PGD in/ali PZI:</w:t>
      </w:r>
      <w:r w:rsidRPr="00A21D96">
        <w:rPr>
          <w:rFonts w:ascii="Tahoma" w:hAnsi="Tahoma" w:cs="Tahoma"/>
          <w:color w:val="333333"/>
          <w:sz w:val="20"/>
          <w:szCs w:val="20"/>
        </w:rPr>
        <w:br/>
      </w:r>
      <w:r w:rsidRPr="00A21D9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novogradnje vsaj dvopasovne državne ceste, v dolžini vsaj 1000 m</w:t>
      </w:r>
      <w:r w:rsidRPr="00A21D96">
        <w:rPr>
          <w:rFonts w:ascii="Tahoma" w:hAnsi="Tahoma" w:cs="Tahoma"/>
          <w:color w:val="333333"/>
          <w:sz w:val="20"/>
          <w:szCs w:val="20"/>
        </w:rPr>
        <w:br/>
      </w:r>
      <w:r w:rsidRPr="00A21D9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</w:t>
      </w:r>
      <w:r w:rsidRPr="00A21D96">
        <w:rPr>
          <w:rFonts w:ascii="Tahoma" w:hAnsi="Tahoma" w:cs="Tahoma"/>
          <w:color w:val="333333"/>
          <w:sz w:val="20"/>
          <w:szCs w:val="20"/>
        </w:rPr>
        <w:br/>
      </w:r>
      <w:r w:rsidRPr="00A21D9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ureditve, rekonstrukcije ali obnove štiripasovne državne ceste, v dolžini vsaj 1000 m,</w:t>
      </w:r>
      <w:r w:rsidRPr="00A21D96">
        <w:rPr>
          <w:rFonts w:ascii="Tahoma" w:hAnsi="Tahoma" w:cs="Tahoma"/>
          <w:color w:val="333333"/>
          <w:sz w:val="20"/>
          <w:szCs w:val="20"/>
        </w:rPr>
        <w:br/>
      </w:r>
      <w:r w:rsidRPr="00A21D9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ki po pogodbeni vrednosti presega 250.000,00 eur (z DDV).</w:t>
      </w:r>
    </w:p>
    <w:p w:rsidR="00E813F4" w:rsidRPr="00A21D9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21D9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21D96">
        <w:rPr>
          <w:rFonts w:ascii="Tahoma" w:hAnsi="Tahoma" w:cs="Tahoma"/>
          <w:b/>
          <w:szCs w:val="20"/>
        </w:rPr>
        <w:t>Odgovor:</w:t>
      </w:r>
    </w:p>
    <w:p w:rsidR="003642C3" w:rsidRPr="00A21D96" w:rsidRDefault="003642C3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865168" w:rsidP="0086516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Pripomba se upošteva. Skladno s pripombo se spremenijo zahteve za vodjo projekta iz 4. alineje, tč. 3.2.3.2 Navodil za pripravo ponudbe, ki se glasi</w:t>
      </w:r>
      <w:r w:rsidR="0026348B">
        <w:rPr>
          <w:rFonts w:ascii="Tahoma" w:hAnsi="Tahoma" w:cs="Tahoma"/>
          <w:sz w:val="20"/>
          <w:szCs w:val="20"/>
        </w:rPr>
        <w:t>jo</w:t>
      </w:r>
      <w:r>
        <w:rPr>
          <w:rFonts w:ascii="Tahoma" w:hAnsi="Tahoma" w:cs="Tahoma"/>
          <w:sz w:val="20"/>
          <w:szCs w:val="20"/>
        </w:rPr>
        <w:t>:</w:t>
      </w:r>
    </w:p>
    <w:p w:rsidR="00865168" w:rsidRPr="0026348B" w:rsidRDefault="00865168" w:rsidP="0026348B">
      <w:pPr>
        <w:pStyle w:val="ListParagraph"/>
        <w:widowControl w:val="0"/>
        <w:numPr>
          <w:ilvl w:val="0"/>
          <w:numId w:val="18"/>
        </w:numPr>
        <w:spacing w:before="60" w:line="254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348B">
        <w:rPr>
          <w:rFonts w:ascii="Tahoma" w:hAnsi="Tahoma" w:cs="Tahoma"/>
          <w:sz w:val="20"/>
          <w:szCs w:val="20"/>
        </w:rPr>
        <w:t>v zadnjih desetih (10) letih pred rokom za oddajo ponudb je kot vodja projekta (odgovorni vodja projekta po ZGO-1) vodil izdelavo vsaj enega PGD in/ali PZI:</w:t>
      </w:r>
    </w:p>
    <w:p w:rsidR="00865168" w:rsidRPr="00865168" w:rsidRDefault="00865168" w:rsidP="0086516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865168">
        <w:rPr>
          <w:rFonts w:ascii="Tahoma" w:hAnsi="Tahoma" w:cs="Tahoma"/>
          <w:sz w:val="20"/>
          <w:szCs w:val="20"/>
        </w:rPr>
        <w:t xml:space="preserve">- novogradnje  vsaj dvopasovne državne ceste, v dolžini vsaj </w:t>
      </w:r>
      <w:r w:rsidR="0026348B">
        <w:rPr>
          <w:rFonts w:ascii="Tahoma" w:hAnsi="Tahoma" w:cs="Tahoma"/>
          <w:sz w:val="20"/>
          <w:szCs w:val="20"/>
        </w:rPr>
        <w:t>1</w:t>
      </w:r>
      <w:r w:rsidRPr="00865168">
        <w:rPr>
          <w:rFonts w:ascii="Tahoma" w:hAnsi="Tahoma" w:cs="Tahoma"/>
          <w:sz w:val="20"/>
          <w:szCs w:val="20"/>
        </w:rPr>
        <w:t xml:space="preserve">000 m </w:t>
      </w:r>
    </w:p>
    <w:p w:rsidR="00865168" w:rsidRPr="00865168" w:rsidRDefault="00865168" w:rsidP="0086516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865168">
        <w:rPr>
          <w:rFonts w:ascii="Tahoma" w:hAnsi="Tahoma" w:cs="Tahoma"/>
          <w:sz w:val="20"/>
          <w:szCs w:val="20"/>
        </w:rPr>
        <w:t xml:space="preserve">  ali </w:t>
      </w:r>
    </w:p>
    <w:p w:rsidR="00865168" w:rsidRPr="00865168" w:rsidRDefault="00865168" w:rsidP="0086516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865168">
        <w:rPr>
          <w:rFonts w:ascii="Tahoma" w:hAnsi="Tahoma" w:cs="Tahoma"/>
          <w:sz w:val="20"/>
          <w:szCs w:val="20"/>
        </w:rPr>
        <w:t xml:space="preserve">- ureditve, rekonstrukcije ali obnove štiripasovne državne ceste, v dolžini  vsaj </w:t>
      </w:r>
      <w:r w:rsidR="0026348B">
        <w:rPr>
          <w:rFonts w:ascii="Tahoma" w:hAnsi="Tahoma" w:cs="Tahoma"/>
          <w:sz w:val="20"/>
          <w:szCs w:val="20"/>
        </w:rPr>
        <w:t>1</w:t>
      </w:r>
      <w:r w:rsidRPr="00865168">
        <w:rPr>
          <w:rFonts w:ascii="Tahoma" w:hAnsi="Tahoma" w:cs="Tahoma"/>
          <w:sz w:val="20"/>
          <w:szCs w:val="20"/>
        </w:rPr>
        <w:t>000 m,</w:t>
      </w:r>
    </w:p>
    <w:p w:rsidR="00865168" w:rsidRPr="00A21D96" w:rsidRDefault="00865168" w:rsidP="0086516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865168">
        <w:rPr>
          <w:rFonts w:ascii="Tahoma" w:hAnsi="Tahoma" w:cs="Tahoma"/>
          <w:sz w:val="20"/>
          <w:szCs w:val="20"/>
        </w:rPr>
        <w:t xml:space="preserve">ki po pogodbeni vrednosti </w:t>
      </w:r>
      <w:r w:rsidR="00103672">
        <w:rPr>
          <w:rFonts w:ascii="Tahoma" w:hAnsi="Tahoma" w:cs="Tahoma"/>
          <w:sz w:val="20"/>
          <w:szCs w:val="20"/>
        </w:rPr>
        <w:t>(</w:t>
      </w:r>
      <w:r w:rsidR="00103672" w:rsidRPr="00103672">
        <w:rPr>
          <w:rFonts w:ascii="Tahoma" w:hAnsi="Tahoma" w:cs="Tahoma"/>
          <w:sz w:val="20"/>
          <w:szCs w:val="20"/>
        </w:rPr>
        <w:t xml:space="preserve">velja v obeh primerih) </w:t>
      </w:r>
      <w:r w:rsidRPr="00865168">
        <w:rPr>
          <w:rFonts w:ascii="Tahoma" w:hAnsi="Tahoma" w:cs="Tahoma"/>
          <w:sz w:val="20"/>
          <w:szCs w:val="20"/>
        </w:rPr>
        <w:t xml:space="preserve">presega </w:t>
      </w:r>
      <w:r w:rsidR="0026348B">
        <w:rPr>
          <w:rFonts w:ascii="Tahoma" w:hAnsi="Tahoma" w:cs="Tahoma"/>
          <w:sz w:val="20"/>
          <w:szCs w:val="20"/>
        </w:rPr>
        <w:t>25</w:t>
      </w:r>
      <w:r w:rsidRPr="00865168">
        <w:rPr>
          <w:rFonts w:ascii="Tahoma" w:hAnsi="Tahoma" w:cs="Tahoma"/>
          <w:sz w:val="20"/>
          <w:szCs w:val="20"/>
        </w:rPr>
        <w:t>0.000,00 eur (z DDV).</w:t>
      </w:r>
    </w:p>
    <w:p w:rsidR="00E813F4" w:rsidRPr="00A21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A21D96" w:rsidRDefault="00556816">
      <w:pPr>
        <w:rPr>
          <w:rFonts w:ascii="Tahoma" w:hAnsi="Tahoma" w:cs="Tahoma"/>
          <w:sz w:val="20"/>
          <w:szCs w:val="20"/>
        </w:rPr>
      </w:pPr>
    </w:p>
    <w:sectPr w:rsidR="00556816" w:rsidRPr="00A21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F6" w:rsidRDefault="00AB51F6">
      <w:r>
        <w:separator/>
      </w:r>
    </w:p>
  </w:endnote>
  <w:endnote w:type="continuationSeparator" w:id="0">
    <w:p w:rsidR="00AB51F6" w:rsidRDefault="00AB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96" w:rsidRDefault="00A21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21D9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D96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D9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D96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F6" w:rsidRDefault="00AB51F6">
      <w:r>
        <w:separator/>
      </w:r>
    </w:p>
  </w:footnote>
  <w:footnote w:type="continuationSeparator" w:id="0">
    <w:p w:rsidR="00AB51F6" w:rsidRDefault="00AB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96" w:rsidRDefault="00A21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96" w:rsidRDefault="00A21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D9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FCE2442"/>
    <w:multiLevelType w:val="hybridMultilevel"/>
    <w:tmpl w:val="4DEEF8F0"/>
    <w:lvl w:ilvl="0" w:tplc="211ECE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96"/>
    <w:rsid w:val="000646A9"/>
    <w:rsid w:val="00103672"/>
    <w:rsid w:val="001415C4"/>
    <w:rsid w:val="001836BB"/>
    <w:rsid w:val="00216549"/>
    <w:rsid w:val="002507C2"/>
    <w:rsid w:val="0026348B"/>
    <w:rsid w:val="00290551"/>
    <w:rsid w:val="003133A6"/>
    <w:rsid w:val="003560E2"/>
    <w:rsid w:val="003579C0"/>
    <w:rsid w:val="003642C3"/>
    <w:rsid w:val="00424A5A"/>
    <w:rsid w:val="0044323F"/>
    <w:rsid w:val="004B34B5"/>
    <w:rsid w:val="00556816"/>
    <w:rsid w:val="00634B0D"/>
    <w:rsid w:val="00637BE6"/>
    <w:rsid w:val="00865168"/>
    <w:rsid w:val="009B1FD9"/>
    <w:rsid w:val="00A05C73"/>
    <w:rsid w:val="00A17575"/>
    <w:rsid w:val="00A21D96"/>
    <w:rsid w:val="00AB51F6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CD6348"/>
  <w15:chartTrackingRefBased/>
  <w15:docId w15:val="{A3CF8F94-F6C0-427E-A9DD-CE5AFBE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D9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D9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6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2008-09-04T08:55:00Z</cp:lastPrinted>
  <dcterms:created xsi:type="dcterms:W3CDTF">2020-05-12T10:41:00Z</dcterms:created>
  <dcterms:modified xsi:type="dcterms:W3CDTF">2020-05-18T11:32:00Z</dcterms:modified>
</cp:coreProperties>
</file>